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F0190" w14:textId="77777777" w:rsidR="00A74701" w:rsidRPr="00A74701" w:rsidRDefault="00A74701" w:rsidP="00A7470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74701">
        <w:rPr>
          <w:rFonts w:ascii="Times New Roman" w:eastAsia="Calibri" w:hAnsi="Times New Roman" w:cs="Times New Roman"/>
          <w:b/>
          <w:bCs/>
          <w:sz w:val="28"/>
          <w:szCs w:val="28"/>
        </w:rPr>
        <w:t>Региональный оператор информирует о правилах утилизации золы.</w:t>
      </w:r>
    </w:p>
    <w:p w14:paraId="6CC47E82" w14:textId="77777777" w:rsidR="00A74701" w:rsidRDefault="00A74701" w:rsidP="00A74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BF6526" w14:textId="5ABBAC0E" w:rsidR="00A74701" w:rsidRPr="00A74701" w:rsidRDefault="00A74701" w:rsidP="00A74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74701">
        <w:rPr>
          <w:rFonts w:ascii="Times New Roman" w:eastAsia="Calibri" w:hAnsi="Times New Roman" w:cs="Times New Roman"/>
          <w:sz w:val="28"/>
          <w:szCs w:val="28"/>
        </w:rPr>
        <w:t xml:space="preserve">С наступлением холодов жители частного сектора стали активнее отапливать свои дома. А это значит, что в несколько раз увеличится объём </w:t>
      </w:r>
      <w:proofErr w:type="spellStart"/>
      <w:r w:rsidRPr="00A74701">
        <w:rPr>
          <w:rFonts w:ascii="Times New Roman" w:eastAsia="Calibri" w:hAnsi="Times New Roman" w:cs="Times New Roman"/>
          <w:sz w:val="28"/>
          <w:szCs w:val="28"/>
        </w:rPr>
        <w:t>золоотходов</w:t>
      </w:r>
      <w:proofErr w:type="spellEnd"/>
      <w:r w:rsidRPr="00A74701">
        <w:rPr>
          <w:rFonts w:ascii="Times New Roman" w:eastAsia="Calibri" w:hAnsi="Times New Roman" w:cs="Times New Roman"/>
          <w:sz w:val="28"/>
          <w:szCs w:val="28"/>
        </w:rPr>
        <w:t xml:space="preserve">. Согласно Федеральному законодательству, </w:t>
      </w:r>
      <w:r w:rsidRPr="00A7470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отходы, которые образуются в результате сжигания угля, торфа и их смесей в энергетических установках, не относятся к ТКО.</w:t>
      </w:r>
    </w:p>
    <w:p w14:paraId="5E9818AD" w14:textId="77777777" w:rsidR="00A74701" w:rsidRPr="00A74701" w:rsidRDefault="00A74701" w:rsidP="00A74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7470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Горячая зола может привести к возгоранию мусора в баке, а также в мусоровозе, что остановит работу </w:t>
      </w:r>
      <w:proofErr w:type="spellStart"/>
      <w:r w:rsidRPr="00A7470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регоператора</w:t>
      </w:r>
      <w:proofErr w:type="spellEnd"/>
      <w:r w:rsidRPr="00A7470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 время ремонта техники. Региональный оператор уже не один год идёт </w:t>
      </w:r>
      <w:r w:rsidRPr="00A74701">
        <w:rPr>
          <w:rFonts w:ascii="Times New Roman" w:eastAsia="Calibri" w:hAnsi="Times New Roman" w:cs="Times New Roman"/>
          <w:sz w:val="28"/>
          <w:szCs w:val="28"/>
        </w:rPr>
        <w:t xml:space="preserve">навстречу собственникам домовладений и по собственной инициативе вывозит </w:t>
      </w:r>
      <w:proofErr w:type="spellStart"/>
      <w:r w:rsidRPr="00A74701">
        <w:rPr>
          <w:rFonts w:ascii="Times New Roman" w:eastAsia="Calibri" w:hAnsi="Times New Roman" w:cs="Times New Roman"/>
          <w:sz w:val="28"/>
          <w:szCs w:val="28"/>
        </w:rPr>
        <w:t>золошлаковые</w:t>
      </w:r>
      <w:proofErr w:type="spellEnd"/>
      <w:r w:rsidRPr="00A74701">
        <w:rPr>
          <w:rFonts w:ascii="Times New Roman" w:eastAsia="Calibri" w:hAnsi="Times New Roman" w:cs="Times New Roman"/>
          <w:sz w:val="28"/>
          <w:szCs w:val="28"/>
        </w:rPr>
        <w:t xml:space="preserve"> отходы. Чтобы избежать возгораний мусорных баков, площадок, спецтехники, а в некоторых случаях и надворных построек, напоминаем вам простые правила утилизации золы:</w:t>
      </w:r>
    </w:p>
    <w:p w14:paraId="0BF795B1" w14:textId="77777777" w:rsidR="00A74701" w:rsidRPr="00A74701" w:rsidRDefault="00A74701" w:rsidP="00A74701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70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Зола должна быть полностью остывшей — установите во дворе отдельную емкость для складирования золы до полного её остывания. Никогда не выкидывайте золу сразу, даже если она выглядит потухшей, ветер может спровоцировать повторное возгорание;</w:t>
      </w:r>
    </w:p>
    <w:p w14:paraId="34366FE8" w14:textId="77777777" w:rsidR="00A74701" w:rsidRPr="00A74701" w:rsidRDefault="00A74701" w:rsidP="00A74701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70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Выбрасывайте золу только в отдельных мешках, крепко завязанных, чтобы избежать просыпания;</w:t>
      </w:r>
    </w:p>
    <w:p w14:paraId="5003577C" w14:textId="77777777" w:rsidR="00133C63" w:rsidRPr="00133C63" w:rsidRDefault="00A74701" w:rsidP="00A74701">
      <w:pPr>
        <w:numPr>
          <w:ilvl w:val="0"/>
          <w:numId w:val="1"/>
        </w:numPr>
        <w:shd w:val="clear" w:color="auto" w:fill="FFFFFF"/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Складировать мешки с полностью остывшей золой можно в мусорные </w:t>
      </w:r>
      <w:proofErr w:type="gramStart"/>
      <w:r w:rsidRPr="00A74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баки </w:t>
      </w:r>
      <w:r w:rsidR="00133C63" w:rsidRPr="00133C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0C90634A" w14:textId="2AE93783" w:rsidR="00A74701" w:rsidRPr="00A74701" w:rsidRDefault="00A74701" w:rsidP="00133C63">
      <w:pPr>
        <w:shd w:val="clear" w:color="auto" w:fill="FFFFFF"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Надеемся, соблюдение этих несложным мер помогут и </w:t>
      </w:r>
      <w:proofErr w:type="spellStart"/>
      <w:r w:rsidRPr="00A747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регоператору</w:t>
      </w:r>
      <w:proofErr w:type="spellEnd"/>
      <w:r w:rsidRPr="00A74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коммунальным службам работать этой зимой эфф</w:t>
      </w:r>
      <w:bookmarkStart w:id="0" w:name="_GoBack"/>
      <w:bookmarkEnd w:id="0"/>
      <w:r w:rsidRPr="00A7470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ективнее. Помните о том, что чистый город, посёлок, село и безопасность жителей — не ответственность отдельно взятой компании, а ответственность каждого.</w:t>
      </w:r>
    </w:p>
    <w:p w14:paraId="1A3DD2AB" w14:textId="77777777" w:rsidR="00A74701" w:rsidRPr="00A74701" w:rsidRDefault="00A74701" w:rsidP="00A74701">
      <w:pPr>
        <w:shd w:val="clear" w:color="auto" w:fill="FFFFFF"/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 всем вопросам  </w:t>
      </w:r>
      <w:r w:rsidRPr="00A74701">
        <w:rPr>
          <w:rFonts w:ascii="Times New Roman" w:eastAsia="Calibri" w:hAnsi="Times New Roman" w:cs="Times New Roman"/>
          <w:sz w:val="28"/>
          <w:szCs w:val="28"/>
        </w:rPr>
        <w:t xml:space="preserve">качества вывоза мусора вы можете обратиться к нашим специалистам по телефону «горячей линии»: </w:t>
      </w:r>
      <w:r w:rsidRPr="00A7470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8(391) 225-00-24 или 8(391) 225-99-24</w:t>
      </w:r>
      <w:r w:rsidRPr="00A7470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7470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Также напоминаем, что мы принимаем ваши обращения и на нашу электронную почту </w:t>
      </w:r>
      <w:hyperlink r:id="rId5" w:history="1">
        <w:r w:rsidRPr="00A74701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info@kashalot24.ru</w:t>
        </w:r>
      </w:hyperlink>
      <w:r w:rsidRPr="00A7470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34F686E5" w14:textId="77777777" w:rsidR="00A00C88" w:rsidRDefault="00A00C88"/>
    <w:sectPr w:rsidR="00A00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BC4F2B"/>
    <w:multiLevelType w:val="multilevel"/>
    <w:tmpl w:val="DD9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88"/>
    <w:rsid w:val="00133C63"/>
    <w:rsid w:val="00A00C88"/>
    <w:rsid w:val="00A7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BA38"/>
  <w15:chartTrackingRefBased/>
  <w15:docId w15:val="{BAAC1347-348F-45BE-B33A-13BA5B56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ashalot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Эталон</dc:creator>
  <cp:keywords/>
  <dc:description/>
  <cp:lastModifiedBy>Эталон</cp:lastModifiedBy>
  <cp:revision>2</cp:revision>
  <dcterms:created xsi:type="dcterms:W3CDTF">2023-11-14T06:23:00Z</dcterms:created>
  <dcterms:modified xsi:type="dcterms:W3CDTF">2023-11-14T06:37:00Z</dcterms:modified>
</cp:coreProperties>
</file>